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833" w:rsidRPr="003F7833" w:rsidRDefault="003F7833" w:rsidP="003F7833">
      <w:pPr>
        <w:spacing w:line="0" w:lineRule="atLeast"/>
        <w:jc w:val="center"/>
        <w:rPr>
          <w:rFonts w:ascii="Meiryo UI" w:eastAsia="Meiryo UI" w:hAnsi="Meiryo UI" w:cs="Century"/>
          <w:color w:val="000000" w:themeColor="text1"/>
          <w:sz w:val="24"/>
          <w:szCs w:val="24"/>
        </w:rPr>
      </w:pPr>
      <w:r w:rsidRPr="003F7833">
        <w:rPr>
          <w:rFonts w:ascii="Meiryo UI" w:eastAsia="Meiryo UI" w:hAnsi="Meiryo UI" w:cs="Century" w:hint="eastAsia"/>
          <w:color w:val="000000" w:themeColor="text1"/>
          <w:sz w:val="24"/>
          <w:szCs w:val="24"/>
        </w:rPr>
        <w:t xml:space="preserve">2019年度　</w:t>
      </w:r>
      <w:r w:rsidRPr="003F7833">
        <w:rPr>
          <w:rFonts w:ascii="Meiryo UI" w:eastAsia="Meiryo UI" w:hAnsi="Meiryo UI" w:cs="Century"/>
          <w:color w:val="000000" w:themeColor="text1"/>
          <w:sz w:val="24"/>
          <w:szCs w:val="24"/>
        </w:rPr>
        <w:t>東海連合会細胞診基礎</w:t>
      </w:r>
      <w:r w:rsidR="00630925">
        <w:rPr>
          <w:rFonts w:ascii="Meiryo UI" w:eastAsia="Meiryo UI" w:hAnsi="Meiryo UI" w:cs="Century" w:hint="eastAsia"/>
          <w:color w:val="000000" w:themeColor="text1"/>
          <w:sz w:val="24"/>
          <w:szCs w:val="24"/>
        </w:rPr>
        <w:t>講座</w:t>
      </w:r>
      <w:r w:rsidRPr="003F7833">
        <w:rPr>
          <w:rFonts w:ascii="Meiryo UI" w:eastAsia="Meiryo UI" w:hAnsi="Meiryo UI" w:cs="Century" w:hint="eastAsia"/>
          <w:color w:val="000000" w:themeColor="text1"/>
          <w:sz w:val="24"/>
          <w:szCs w:val="24"/>
        </w:rPr>
        <w:t xml:space="preserve">　申し込み案内</w:t>
      </w:r>
    </w:p>
    <w:p w:rsidR="003F7833" w:rsidRPr="003F7833" w:rsidRDefault="003F7833" w:rsidP="003F7833">
      <w:pPr>
        <w:spacing w:line="0" w:lineRule="atLeast"/>
        <w:rPr>
          <w:rFonts w:ascii="Meiryo UI" w:eastAsia="Meiryo UI" w:hAnsi="Meiryo UI" w:cs="Century"/>
          <w:color w:val="000000" w:themeColor="text1"/>
          <w:sz w:val="24"/>
          <w:szCs w:val="24"/>
        </w:rPr>
      </w:pPr>
    </w:p>
    <w:p w:rsidR="003F7833" w:rsidRPr="003F7833" w:rsidRDefault="003F7833" w:rsidP="003F7833">
      <w:pPr>
        <w:spacing w:line="0" w:lineRule="atLeast"/>
        <w:rPr>
          <w:rFonts w:ascii="Meiryo UI" w:eastAsia="Meiryo UI" w:hAnsi="Meiryo UI" w:cs="Century"/>
          <w:color w:val="000000" w:themeColor="text1"/>
          <w:sz w:val="24"/>
          <w:szCs w:val="24"/>
        </w:rPr>
      </w:pPr>
      <w:r w:rsidRPr="003F7833">
        <w:rPr>
          <w:rFonts w:ascii="Meiryo UI" w:eastAsia="Meiryo UI" w:hAnsi="Meiryo UI" w:cs="Century" w:hint="eastAsia"/>
          <w:color w:val="000000" w:themeColor="text1"/>
          <w:sz w:val="24"/>
          <w:szCs w:val="24"/>
        </w:rPr>
        <w:t>参加を希望されるかたは、下記URLないしQRコードよりお申込みください。</w:t>
      </w:r>
    </w:p>
    <w:p w:rsidR="003F7833" w:rsidRPr="003F7833" w:rsidRDefault="003F7833" w:rsidP="003F7833">
      <w:pPr>
        <w:spacing w:line="0" w:lineRule="atLeast"/>
        <w:rPr>
          <w:rFonts w:ascii="Meiryo UI" w:eastAsia="Meiryo UI" w:hAnsi="Meiryo UI" w:cs="Century"/>
          <w:color w:val="000000" w:themeColor="text1"/>
          <w:sz w:val="24"/>
          <w:szCs w:val="24"/>
        </w:rPr>
      </w:pPr>
      <w:r w:rsidRPr="003F7833">
        <w:rPr>
          <w:rFonts w:ascii="Meiryo UI" w:eastAsia="Meiryo UI" w:hAnsi="Meiryo UI" w:cs="Century"/>
          <w:color w:val="000000" w:themeColor="text1"/>
          <w:sz w:val="24"/>
          <w:szCs w:val="24"/>
        </w:rPr>
        <w:t>申し込み締め切り</w:t>
      </w:r>
      <w:r w:rsidRPr="003F7833">
        <w:rPr>
          <w:rFonts w:ascii="Meiryo UI" w:eastAsia="Meiryo UI" w:hAnsi="Meiryo UI" w:cs="Century" w:hint="eastAsia"/>
          <w:color w:val="000000" w:themeColor="text1"/>
          <w:sz w:val="24"/>
          <w:szCs w:val="24"/>
        </w:rPr>
        <w:t>は2019</w:t>
      </w:r>
      <w:r w:rsidRPr="003F7833">
        <w:rPr>
          <w:rFonts w:ascii="Meiryo UI" w:eastAsia="Meiryo UI" w:hAnsi="Meiryo UI" w:cs="Century"/>
          <w:color w:val="000000" w:themeColor="text1"/>
          <w:sz w:val="24"/>
          <w:szCs w:val="24"/>
        </w:rPr>
        <w:t>年</w:t>
      </w:r>
      <w:r w:rsidR="00630925">
        <w:rPr>
          <w:rFonts w:ascii="Meiryo UI" w:eastAsia="Meiryo UI" w:hAnsi="Meiryo UI" w:cs="Century" w:hint="eastAsia"/>
          <w:color w:val="000000" w:themeColor="text1"/>
          <w:sz w:val="24"/>
          <w:szCs w:val="24"/>
        </w:rPr>
        <w:t>6</w:t>
      </w:r>
      <w:r w:rsidRPr="003F7833">
        <w:rPr>
          <w:rFonts w:ascii="Meiryo UI" w:eastAsia="Meiryo UI" w:hAnsi="Meiryo UI" w:cs="Century"/>
          <w:color w:val="000000" w:themeColor="text1"/>
          <w:sz w:val="24"/>
          <w:szCs w:val="24"/>
        </w:rPr>
        <w:t>月</w:t>
      </w:r>
      <w:r w:rsidR="00630925">
        <w:rPr>
          <w:rFonts w:ascii="Meiryo UI" w:eastAsia="Meiryo UI" w:hAnsi="Meiryo UI" w:cs="Century" w:hint="eastAsia"/>
          <w:color w:val="000000" w:themeColor="text1"/>
          <w:sz w:val="24"/>
          <w:szCs w:val="24"/>
        </w:rPr>
        <w:t>28</w:t>
      </w:r>
      <w:r w:rsidRPr="003F7833">
        <w:rPr>
          <w:rFonts w:ascii="Meiryo UI" w:eastAsia="Meiryo UI" w:hAnsi="Meiryo UI" w:cs="Century"/>
          <w:color w:val="000000" w:themeColor="text1"/>
          <w:sz w:val="24"/>
          <w:szCs w:val="24"/>
        </w:rPr>
        <w:t>日（</w:t>
      </w:r>
      <w:r w:rsidR="00630925">
        <w:rPr>
          <w:rFonts w:ascii="Meiryo UI" w:eastAsia="Meiryo UI" w:hAnsi="Meiryo UI" w:cs="Century" w:hint="eastAsia"/>
          <w:color w:val="000000" w:themeColor="text1"/>
          <w:sz w:val="24"/>
          <w:szCs w:val="24"/>
        </w:rPr>
        <w:t>金</w:t>
      </w:r>
      <w:r w:rsidRPr="003F7833">
        <w:rPr>
          <w:rFonts w:ascii="Meiryo UI" w:eastAsia="Meiryo UI" w:hAnsi="Meiryo UI" w:cs="Century"/>
          <w:color w:val="000000" w:themeColor="text1"/>
          <w:sz w:val="24"/>
          <w:szCs w:val="24"/>
        </w:rPr>
        <w:t>）</w:t>
      </w:r>
      <w:r w:rsidRPr="003F7833">
        <w:rPr>
          <w:rFonts w:ascii="Meiryo UI" w:eastAsia="Meiryo UI" w:hAnsi="Meiryo UI" w:cs="Century" w:hint="eastAsia"/>
          <w:color w:val="000000" w:themeColor="text1"/>
          <w:sz w:val="24"/>
          <w:szCs w:val="24"/>
        </w:rPr>
        <w:t>です。</w:t>
      </w:r>
    </w:p>
    <w:p w:rsidR="00630925" w:rsidRDefault="00630925" w:rsidP="003F7833">
      <w:pPr>
        <w:spacing w:line="0" w:lineRule="atLeast"/>
        <w:rPr>
          <w:rFonts w:ascii="Meiryo UI" w:eastAsia="Meiryo UI" w:hAnsi="Meiryo UI" w:cs="Century"/>
          <w:color w:val="000000" w:themeColor="text1"/>
          <w:sz w:val="24"/>
          <w:szCs w:val="24"/>
        </w:rPr>
      </w:pPr>
    </w:p>
    <w:p w:rsidR="003F7833" w:rsidRPr="003F7833" w:rsidRDefault="00630925" w:rsidP="003F7833">
      <w:pPr>
        <w:spacing w:line="0" w:lineRule="atLeast"/>
        <w:rPr>
          <w:rFonts w:ascii="Meiryo UI" w:eastAsia="Meiryo UI" w:hAnsi="Meiryo UI"/>
          <w:color w:val="000000" w:themeColor="text1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666750</wp:posOffset>
            </wp:positionV>
            <wp:extent cx="1958340" cy="1773092"/>
            <wp:effectExtent l="0" t="0" r="3810" b="0"/>
            <wp:wrapNone/>
            <wp:docPr id="2" name="図 2" descr="https://qr.quel.jp/tmp/1ba5b3e70fd40b84ef513b03855ed5e0.png?v=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1ba5b3e70fd40b84ef513b03855ed5e0.png?v=1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988" cy="177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092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>https://docs.google.com/forms/d/e/1FAIpQLSeIOeZJlIESgEDpgEL6pZrpngFUiXRWjxqJo-iGV6J-x0pvYg/viewf</w:t>
      </w:r>
      <w:bookmarkStart w:id="0" w:name="_GoBack"/>
      <w:bookmarkEnd w:id="0"/>
      <w:r w:rsidRPr="0063092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>orm?usp=sf_link</w:t>
      </w:r>
    </w:p>
    <w:sectPr w:rsidR="003F7833" w:rsidRPr="003F78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9425D"/>
    <w:multiLevelType w:val="hybridMultilevel"/>
    <w:tmpl w:val="38E2A9D2"/>
    <w:lvl w:ilvl="0" w:tplc="3AF8CBEC">
      <w:numFmt w:val="bullet"/>
      <w:lvlText w:val="・"/>
      <w:lvlJc w:val="left"/>
      <w:pPr>
        <w:ind w:left="360" w:hanging="360"/>
      </w:pPr>
      <w:rPr>
        <w:rFonts w:ascii="Meiryo UI" w:eastAsia="Meiryo UI" w:hAnsi="Meiryo UI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3"/>
    <w:rsid w:val="003F7833"/>
    <w:rsid w:val="00630925"/>
    <w:rsid w:val="0064133C"/>
    <w:rsid w:val="00E5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0C96E"/>
  <w15:chartTrackingRefBased/>
  <w15:docId w15:val="{F678FCC8-7F7F-4E32-B222-3F87952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83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7833"/>
    <w:pPr>
      <w:ind w:leftChars="400" w:left="840"/>
    </w:pPr>
  </w:style>
  <w:style w:type="character" w:styleId="a5">
    <w:name w:val="Unresolved Mention"/>
    <w:basedOn w:val="a0"/>
    <w:uiPriority w:val="99"/>
    <w:semiHidden/>
    <w:unhideWhenUsed/>
    <w:rsid w:val="003F7833"/>
    <w:rPr>
      <w:color w:val="605E5C"/>
      <w:shd w:val="clear" w:color="auto" w:fill="E1DFDD"/>
    </w:rPr>
  </w:style>
  <w:style w:type="character" w:customStyle="1" w:styleId="marka58sf6fyx">
    <w:name w:val="marka58sf6fyx"/>
    <w:basedOn w:val="a0"/>
    <w:rsid w:val="003F7833"/>
  </w:style>
  <w:style w:type="character" w:customStyle="1" w:styleId="mark26jiz6lp7">
    <w:name w:val="mark26jiz6lp7"/>
    <w:basedOn w:val="a0"/>
    <w:rsid w:val="003F7833"/>
  </w:style>
  <w:style w:type="character" w:customStyle="1" w:styleId="markbgvpxqu6d">
    <w:name w:val="markbgvpxqu6d"/>
    <w:basedOn w:val="a0"/>
    <w:rsid w:val="003F7833"/>
  </w:style>
  <w:style w:type="character" w:customStyle="1" w:styleId="marko35q54vb5">
    <w:name w:val="marko35q54vb5"/>
    <w:basedOn w:val="a0"/>
    <w:rsid w:val="003F7833"/>
  </w:style>
  <w:style w:type="character" w:customStyle="1" w:styleId="marktteuh28nb">
    <w:name w:val="marktteuh28nb"/>
    <w:basedOn w:val="a0"/>
    <w:rsid w:val="003F7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5" ma:contentTypeDescription="新しいドキュメントを作成します。" ma:contentTypeScope="" ma:versionID="39e456083942e5d5c88bf218e28024f9">
  <xsd:schema xmlns:xsd="http://www.w3.org/2001/XMLSchema" xmlns:xs="http://www.w3.org/2001/XMLSchema" xmlns:p="http://schemas.microsoft.com/office/2006/metadata/properties" xmlns:ns2="a22ad863-a2e4-4d14-936a-2d0837c4b142" targetNamespace="http://schemas.microsoft.com/office/2006/metadata/properties" ma:root="true" ma:fieldsID="472bdf85364dd0ec37579d4ba4a02844" ns2:_="">
    <xsd:import namespace="a22ad863-a2e4-4d14-936a-2d0837c4b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DAC39-593E-4463-B03F-789CD3B41927}"/>
</file>

<file path=customXml/itemProps2.xml><?xml version="1.0" encoding="utf-8"?>
<ds:datastoreItem xmlns:ds="http://schemas.openxmlformats.org/officeDocument/2006/customXml" ds:itemID="{8761765D-353D-48B1-9A96-4B70024A8255}"/>
</file>

<file path=customXml/itemProps3.xml><?xml version="1.0" encoding="utf-8"?>
<ds:datastoreItem xmlns:ds="http://schemas.openxmlformats.org/officeDocument/2006/customXml" ds:itemID="{24CDF691-B7BB-4B97-A9B6-968DDC31A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奈央</dc:creator>
  <cp:keywords/>
  <dc:description/>
  <cp:lastModifiedBy>日本臨床細胞学会東海連合会 事務局</cp:lastModifiedBy>
  <cp:revision>2</cp:revision>
  <dcterms:created xsi:type="dcterms:W3CDTF">2019-05-16T10:59:00Z</dcterms:created>
  <dcterms:modified xsi:type="dcterms:W3CDTF">2019-05-16T10:59:00Z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